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jc w:val="both"/>
        <w:rPr>
          <w:rFonts w:ascii="Times New Roman" w:hAnsi="Times New Roman" w:cs="Times New Roman"/>
          <w:sz w:val="24"/>
          <w:szCs w:val="24"/>
        </w:rPr>
      </w:pPr>
    </w:p>
    <w:p w:rsidR="003C0B5A" w:rsidRPr="005409C6" w:rsidP="005409C6">
      <w:pPr>
        <w:spacing w:line="480" w:lineRule="auto"/>
        <w:jc w:val="both"/>
        <w:rPr>
          <w:rFonts w:ascii="Times New Roman" w:hAnsi="Times New Roman" w:cs="Times New Roman"/>
          <w:sz w:val="24"/>
          <w:szCs w:val="24"/>
        </w:rPr>
      </w:pPr>
    </w:p>
    <w:p w:rsidR="003C0B5A" w:rsidRPr="005409C6" w:rsidP="005409C6">
      <w:pPr>
        <w:spacing w:line="480" w:lineRule="auto"/>
        <w:ind w:firstLine="720"/>
        <w:jc w:val="center"/>
        <w:rPr>
          <w:rFonts w:ascii="Times New Roman" w:hAnsi="Times New Roman" w:cs="Times New Roman"/>
          <w:sz w:val="24"/>
          <w:szCs w:val="24"/>
        </w:rPr>
      </w:pPr>
    </w:p>
    <w:p w:rsidR="003C0B5A" w:rsidRPr="005409C6" w:rsidP="005409C6">
      <w:pPr>
        <w:spacing w:line="480" w:lineRule="auto"/>
        <w:ind w:firstLine="720"/>
        <w:jc w:val="center"/>
        <w:rPr>
          <w:rFonts w:ascii="Times New Roman" w:hAnsi="Times New Roman" w:cs="Times New Roman"/>
          <w:sz w:val="24"/>
          <w:szCs w:val="24"/>
        </w:rPr>
      </w:pPr>
      <w:r w:rsidRPr="005409C6">
        <w:rPr>
          <w:rFonts w:ascii="Times New Roman" w:hAnsi="Times New Roman" w:cs="Times New Roman"/>
          <w:sz w:val="24"/>
          <w:szCs w:val="24"/>
        </w:rPr>
        <w:t>Name</w:t>
      </w:r>
    </w:p>
    <w:p w:rsidR="003C0B5A" w:rsidRPr="005409C6" w:rsidP="005409C6">
      <w:pPr>
        <w:spacing w:line="480" w:lineRule="auto"/>
        <w:ind w:firstLine="720"/>
        <w:jc w:val="center"/>
        <w:rPr>
          <w:rFonts w:ascii="Times New Roman" w:hAnsi="Times New Roman" w:cs="Times New Roman"/>
          <w:sz w:val="24"/>
          <w:szCs w:val="24"/>
        </w:rPr>
      </w:pPr>
      <w:r w:rsidRPr="005409C6">
        <w:rPr>
          <w:rFonts w:ascii="Times New Roman" w:hAnsi="Times New Roman" w:cs="Times New Roman"/>
          <w:sz w:val="24"/>
          <w:szCs w:val="24"/>
        </w:rPr>
        <w:t>Institution</w:t>
      </w:r>
    </w:p>
    <w:p w:rsidR="003C0B5A" w:rsidRPr="005409C6" w:rsidP="005409C6">
      <w:pPr>
        <w:spacing w:line="480" w:lineRule="auto"/>
        <w:ind w:firstLine="720"/>
        <w:jc w:val="center"/>
        <w:rPr>
          <w:rFonts w:ascii="Times New Roman" w:hAnsi="Times New Roman" w:cs="Times New Roman"/>
          <w:sz w:val="24"/>
          <w:szCs w:val="24"/>
        </w:rPr>
      </w:pPr>
      <w:r w:rsidRPr="005409C6">
        <w:rPr>
          <w:rFonts w:ascii="Times New Roman" w:hAnsi="Times New Roman" w:cs="Times New Roman"/>
          <w:sz w:val="24"/>
          <w:szCs w:val="24"/>
        </w:rPr>
        <w:t>Course</w:t>
      </w:r>
    </w:p>
    <w:p w:rsidR="003C0B5A" w:rsidRPr="005409C6" w:rsidP="005409C6">
      <w:pPr>
        <w:tabs>
          <w:tab w:val="left" w:pos="1650"/>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Pr>
          <w:rFonts w:ascii="Times New Roman" w:hAnsi="Times New Roman" w:cs="Times New Roman"/>
          <w:sz w:val="24"/>
          <w:szCs w:val="24"/>
        </w:rPr>
        <w:tab/>
      </w:r>
      <w:r w:rsidRPr="005409C6">
        <w:rPr>
          <w:rFonts w:ascii="Times New Roman" w:hAnsi="Times New Roman" w:cs="Times New Roman"/>
          <w:sz w:val="24"/>
          <w:szCs w:val="24"/>
        </w:rPr>
        <w:t>Date</w:t>
      </w:r>
    </w:p>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ind w:firstLine="720"/>
        <w:jc w:val="both"/>
        <w:rPr>
          <w:rFonts w:ascii="Times New Roman" w:hAnsi="Times New Roman" w:cs="Times New Roman"/>
          <w:sz w:val="24"/>
          <w:szCs w:val="24"/>
        </w:rPr>
      </w:pPr>
    </w:p>
    <w:p w:rsidR="003C0B5A" w:rsidRPr="005409C6" w:rsidP="005409C6">
      <w:pPr>
        <w:spacing w:line="480" w:lineRule="auto"/>
        <w:ind w:firstLine="720"/>
        <w:jc w:val="both"/>
        <w:rPr>
          <w:rFonts w:ascii="Times New Roman" w:hAnsi="Times New Roman" w:cs="Times New Roman"/>
          <w:sz w:val="24"/>
          <w:szCs w:val="24"/>
        </w:rPr>
      </w:pPr>
    </w:p>
    <w:p w:rsidR="003C0B5A" w:rsidP="005409C6">
      <w:pPr>
        <w:spacing w:line="480" w:lineRule="auto"/>
        <w:jc w:val="both"/>
        <w:rPr>
          <w:rFonts w:ascii="Times New Roman" w:hAnsi="Times New Roman" w:cs="Times New Roman"/>
          <w:sz w:val="24"/>
          <w:szCs w:val="24"/>
        </w:rPr>
      </w:pPr>
    </w:p>
    <w:p w:rsidR="005409C6" w:rsidRPr="005409C6" w:rsidP="005409C6">
      <w:pPr>
        <w:spacing w:line="480" w:lineRule="auto"/>
        <w:jc w:val="both"/>
        <w:rPr>
          <w:rFonts w:ascii="Times New Roman" w:hAnsi="Times New Roman" w:cs="Times New Roman"/>
          <w:sz w:val="24"/>
          <w:szCs w:val="24"/>
        </w:rPr>
      </w:pPr>
    </w:p>
    <w:p w:rsidR="002650D2" w:rsidRPr="005409C6" w:rsidP="005409C6">
      <w:pPr>
        <w:spacing w:line="480" w:lineRule="auto"/>
        <w:ind w:firstLine="720"/>
        <w:jc w:val="both"/>
        <w:rPr>
          <w:rFonts w:ascii="Times New Roman" w:hAnsi="Times New Roman" w:cs="Times New Roman"/>
          <w:sz w:val="24"/>
          <w:szCs w:val="24"/>
        </w:rPr>
      </w:pPr>
      <w:r w:rsidRPr="005409C6">
        <w:rPr>
          <w:rFonts w:ascii="Times New Roman" w:hAnsi="Times New Roman" w:cs="Times New Roman"/>
          <w:sz w:val="24"/>
          <w:szCs w:val="24"/>
        </w:rPr>
        <w:t xml:space="preserve">The future of the trade at the world economic forum can be described as a forum </w:t>
      </w:r>
      <w:r w:rsidRPr="005409C6">
        <w:rPr>
          <w:rFonts w:ascii="Times New Roman" w:hAnsi="Times New Roman" w:cs="Times New Roman"/>
          <w:sz w:val="24"/>
          <w:szCs w:val="24"/>
        </w:rPr>
        <w:t>t</w:t>
      </w:r>
      <w:r w:rsidRPr="005409C6">
        <w:rPr>
          <w:rFonts w:ascii="Times New Roman" w:hAnsi="Times New Roman" w:cs="Times New Roman"/>
          <w:sz w:val="24"/>
          <w:szCs w:val="24"/>
        </w:rPr>
        <w:t>o promote a proactive and positive approach</w:t>
      </w:r>
      <w:r w:rsidRPr="005409C6">
        <w:rPr>
          <w:rFonts w:ascii="Times New Roman" w:hAnsi="Times New Roman" w:cs="Times New Roman"/>
          <w:sz w:val="24"/>
          <w:szCs w:val="24"/>
        </w:rPr>
        <w:t>. However, this forum</w:t>
      </w:r>
      <w:r w:rsidRPr="005409C6">
        <w:rPr>
          <w:rFonts w:ascii="Times New Roman" w:hAnsi="Times New Roman" w:cs="Times New Roman"/>
          <w:sz w:val="24"/>
          <w:szCs w:val="24"/>
        </w:rPr>
        <w:t xml:space="preserve"> aims to navigate future employment as well as the </w:t>
      </w:r>
      <w:r w:rsidRPr="005409C6">
        <w:rPr>
          <w:rFonts w:ascii="Times New Roman" w:hAnsi="Times New Roman" w:cs="Times New Roman"/>
          <w:sz w:val="24"/>
          <w:szCs w:val="24"/>
        </w:rPr>
        <w:t>landscape of skills and improvement of the knowled</w:t>
      </w:r>
      <w:r w:rsidRPr="005409C6" w:rsidR="002B2DC1">
        <w:rPr>
          <w:rFonts w:ascii="Times New Roman" w:hAnsi="Times New Roman" w:cs="Times New Roman"/>
          <w:sz w:val="24"/>
          <w:szCs w:val="24"/>
        </w:rPr>
        <w:t>ge, which is based on E-commerce</w:t>
      </w:r>
      <w:r w:rsidRPr="005409C6">
        <w:rPr>
          <w:rFonts w:ascii="Times New Roman" w:hAnsi="Times New Roman" w:cs="Times New Roman"/>
          <w:sz w:val="24"/>
          <w:szCs w:val="24"/>
        </w:rPr>
        <w:t xml:space="preserve"> </w:t>
      </w:r>
      <w:r w:rsidRPr="005409C6" w:rsidR="002B2DC1">
        <w:rPr>
          <w:rFonts w:ascii="Times New Roman" w:hAnsi="Times New Roman" w:cs="Times New Roman"/>
          <w:sz w:val="24"/>
          <w:szCs w:val="24"/>
        </w:rPr>
        <w:t>(</w:t>
      </w:r>
      <w:r w:rsidRPr="005409C6" w:rsidR="002B2DC1">
        <w:rPr>
          <w:rFonts w:ascii="Times New Roman" w:hAnsi="Times New Roman" w:cs="Times New Roman"/>
          <w:sz w:val="24"/>
          <w:szCs w:val="24"/>
          <w:shd w:val="clear" w:color="auto" w:fill="FFFFFF"/>
        </w:rPr>
        <w:t xml:space="preserve">Lamy </w:t>
      </w:r>
      <w:r w:rsidRPr="005409C6" w:rsidR="002B2DC1">
        <w:rPr>
          <w:rFonts w:ascii="Times New Roman" w:hAnsi="Times New Roman" w:cs="Times New Roman"/>
          <w:i/>
          <w:sz w:val="24"/>
          <w:szCs w:val="24"/>
          <w:shd w:val="clear" w:color="auto" w:fill="FFFFFF"/>
        </w:rPr>
        <w:t>et al.,</w:t>
      </w:r>
      <w:r w:rsidRPr="005409C6" w:rsidR="002B2DC1">
        <w:rPr>
          <w:rFonts w:ascii="Times New Roman" w:hAnsi="Times New Roman" w:cs="Times New Roman"/>
          <w:sz w:val="24"/>
          <w:szCs w:val="24"/>
          <w:shd w:val="clear" w:color="auto" w:fill="FFFFFF"/>
        </w:rPr>
        <w:t xml:space="preserve"> 2013</w:t>
      </w:r>
      <w:r w:rsidRPr="005409C6" w:rsidR="002B2DC1">
        <w:rPr>
          <w:rFonts w:ascii="Times New Roman" w:hAnsi="Times New Roman" w:cs="Times New Roman"/>
          <w:sz w:val="24"/>
          <w:szCs w:val="24"/>
          <w:shd w:val="clear" w:color="auto" w:fill="FFFFFF"/>
        </w:rPr>
        <w:t xml:space="preserve">). </w:t>
      </w:r>
      <w:r w:rsidRPr="005409C6" w:rsidR="002B2DC1">
        <w:rPr>
          <w:rFonts w:ascii="Times New Roman" w:hAnsi="Times New Roman" w:cs="Times New Roman"/>
          <w:sz w:val="24"/>
          <w:szCs w:val="24"/>
        </w:rPr>
        <w:t>with</w:t>
      </w:r>
      <w:r w:rsidRPr="005409C6">
        <w:rPr>
          <w:rFonts w:ascii="Times New Roman" w:hAnsi="Times New Roman" w:cs="Times New Roman"/>
          <w:sz w:val="24"/>
          <w:szCs w:val="24"/>
        </w:rPr>
        <w:t xml:space="preserve"> this, the company's capacity concerning conversant actions relating to skill transformation and jobs is enhanced.  However, the forum is built by a group of nations that decides to come together. These forums are mostly said to be formed in areas where there is an emphasis on public-private cooperation. </w:t>
      </w:r>
      <w:r w:rsidRPr="005409C6">
        <w:rPr>
          <w:rFonts w:ascii="Times New Roman" w:hAnsi="Times New Roman" w:cs="Times New Roman"/>
          <w:sz w:val="24"/>
          <w:szCs w:val="24"/>
        </w:rPr>
        <w:t xml:space="preserve">The forums involve itself in the foremost business, cultural, political, and other social leaders. This </w:t>
      </w:r>
      <w:r w:rsidRPr="005409C6" w:rsidR="003C0B5A">
        <w:rPr>
          <w:rFonts w:ascii="Times New Roman" w:hAnsi="Times New Roman" w:cs="Times New Roman"/>
          <w:sz w:val="24"/>
          <w:szCs w:val="24"/>
        </w:rPr>
        <w:t>aims to shape an agenda that can move faster</w:t>
      </w:r>
      <w:r w:rsidRPr="005409C6">
        <w:rPr>
          <w:rFonts w:ascii="Times New Roman" w:hAnsi="Times New Roman" w:cs="Times New Roman"/>
          <w:sz w:val="24"/>
          <w:szCs w:val="24"/>
        </w:rPr>
        <w:t xml:space="preserve">, </w:t>
      </w:r>
      <w:r w:rsidRPr="005409C6" w:rsidR="003C0B5A">
        <w:rPr>
          <w:rFonts w:ascii="Times New Roman" w:hAnsi="Times New Roman" w:cs="Times New Roman"/>
          <w:sz w:val="24"/>
          <w:szCs w:val="24"/>
        </w:rPr>
        <w:t xml:space="preserve">generating different </w:t>
      </w:r>
      <w:r w:rsidRPr="005409C6" w:rsidR="003C0B5A">
        <w:rPr>
          <w:rFonts w:ascii="Times New Roman" w:hAnsi="Times New Roman" w:cs="Times New Roman"/>
          <w:sz w:val="24"/>
          <w:szCs w:val="24"/>
        </w:rPr>
        <w:t>ideas to</w:t>
      </w:r>
      <w:r w:rsidRPr="005409C6" w:rsidR="003C0B5A">
        <w:rPr>
          <w:rFonts w:ascii="Times New Roman" w:hAnsi="Times New Roman" w:cs="Times New Roman"/>
          <w:sz w:val="24"/>
          <w:szCs w:val="24"/>
        </w:rPr>
        <w:t xml:space="preserve"> help in industry and regional matters</w:t>
      </w:r>
      <w:r w:rsidRPr="005409C6">
        <w:rPr>
          <w:rFonts w:ascii="Times New Roman" w:hAnsi="Times New Roman" w:cs="Times New Roman"/>
          <w:sz w:val="24"/>
          <w:szCs w:val="24"/>
        </w:rPr>
        <w:t>. Moreover, a different group of countries can decide to form a forum that can develop dialogue and capable of creating investment opportunities.
</w:t>
      </w:r>
    </w:p>
    <w:p w:rsidR="002650D2" w:rsidRPr="005409C6" w:rsidP="005409C6">
      <w:pPr>
        <w:spacing w:line="480" w:lineRule="auto"/>
        <w:ind w:firstLine="720"/>
        <w:jc w:val="both"/>
        <w:rPr>
          <w:rFonts w:ascii="Times New Roman" w:hAnsi="Times New Roman" w:cs="Times New Roman"/>
          <w:sz w:val="24"/>
          <w:szCs w:val="24"/>
        </w:rPr>
      </w:pPr>
      <w:r w:rsidRPr="005409C6">
        <w:rPr>
          <w:rFonts w:ascii="Times New Roman" w:hAnsi="Times New Roman" w:cs="Times New Roman"/>
          <w:sz w:val="24"/>
          <w:szCs w:val="24"/>
        </w:rPr>
        <w:t xml:space="preserve">The video talks about the enabling of E-commerce initiative.  In correlation to E-commerce, there is an increase in the transformation of commercial transactions by digital platforms. This has provided new ways to international markets for small industries. Also, many stakeholders are said to have expressed attentiveness and curiosity in leveraging e-commerce, which is targeted </w:t>
      </w:r>
      <w:r w:rsidRPr="005409C6" w:rsidR="002B2DC1">
        <w:rPr>
          <w:rFonts w:ascii="Times New Roman" w:hAnsi="Times New Roman" w:cs="Times New Roman"/>
          <w:sz w:val="24"/>
          <w:szCs w:val="24"/>
        </w:rPr>
        <w:t xml:space="preserve">at delivering inclusive growth (Mohapatra </w:t>
      </w:r>
      <w:r w:rsidRPr="005409C6" w:rsidR="002B2DC1">
        <w:rPr>
          <w:rFonts w:ascii="Times New Roman" w:hAnsi="Times New Roman" w:cs="Times New Roman"/>
          <w:i/>
          <w:sz w:val="24"/>
          <w:szCs w:val="24"/>
        </w:rPr>
        <w:t xml:space="preserve">et al., </w:t>
      </w:r>
      <w:r w:rsidRPr="005409C6" w:rsidR="002B2DC1">
        <w:rPr>
          <w:rFonts w:ascii="Times New Roman" w:hAnsi="Times New Roman" w:cs="Times New Roman"/>
          <w:sz w:val="24"/>
          <w:szCs w:val="24"/>
        </w:rPr>
        <w:t xml:space="preserve">2013). </w:t>
      </w:r>
      <w:r w:rsidRPr="005409C6" w:rsidR="00147E96">
        <w:rPr>
          <w:rFonts w:ascii="Times New Roman" w:hAnsi="Times New Roman" w:cs="Times New Roman"/>
          <w:sz w:val="24"/>
          <w:szCs w:val="24"/>
        </w:rPr>
        <w:t xml:space="preserve"> Additionally, there is a topic about the future global council on trade and investment.  It helps the stakeholders make sense concerning the economic landscape of global, </w:t>
      </w:r>
      <w:r w:rsidRPr="005409C6" w:rsidR="00147E96">
        <w:rPr>
          <w:rFonts w:ascii="Times New Roman" w:hAnsi="Times New Roman" w:cs="Times New Roman"/>
          <w:sz w:val="24"/>
          <w:szCs w:val="24"/>
        </w:rPr>
        <w:t>upcoming</w:t>
      </w:r>
      <w:r w:rsidRPr="005409C6" w:rsidR="00147E96">
        <w:rPr>
          <w:rFonts w:ascii="Times New Roman" w:hAnsi="Times New Roman" w:cs="Times New Roman"/>
          <w:sz w:val="24"/>
          <w:szCs w:val="24"/>
        </w:rPr>
        <w:t>, and the development of signals on the horizon.  
</w:t>
      </w:r>
    </w:p>
    <w:p w:rsidR="00147E96" w:rsidRPr="005409C6" w:rsidP="005409C6">
      <w:pPr>
        <w:spacing w:line="480" w:lineRule="auto"/>
        <w:ind w:firstLine="720"/>
        <w:jc w:val="both"/>
        <w:rPr>
          <w:rFonts w:ascii="Times New Roman" w:hAnsi="Times New Roman" w:cs="Times New Roman"/>
          <w:sz w:val="24"/>
          <w:szCs w:val="24"/>
        </w:rPr>
      </w:pPr>
      <w:r w:rsidRPr="005409C6">
        <w:rPr>
          <w:rFonts w:ascii="Times New Roman" w:hAnsi="Times New Roman" w:cs="Times New Roman"/>
          <w:sz w:val="24"/>
          <w:szCs w:val="24"/>
        </w:rPr>
        <w:t>The non-negotiating forum also consists of three groups, which include public, private, and multidisciplinary. These groups work towards making and improving fair rules that are going to be imposed and upheld by every member of the forum regardless of the color</w:t>
      </w:r>
      <w:r w:rsidRPr="005409C6" w:rsidR="00600153">
        <w:rPr>
          <w:rFonts w:ascii="Times New Roman" w:hAnsi="Times New Roman" w:cs="Times New Roman"/>
          <w:sz w:val="24"/>
          <w:szCs w:val="24"/>
        </w:rPr>
        <w:t xml:space="preserve">, thus </w:t>
      </w:r>
      <w:r w:rsidRPr="005409C6" w:rsidR="00600153">
        <w:rPr>
          <w:rFonts w:ascii="Times New Roman" w:hAnsi="Times New Roman" w:cs="Times New Roman"/>
          <w:sz w:val="24"/>
          <w:szCs w:val="24"/>
        </w:rPr>
        <w:t xml:space="preserve">providing a </w:t>
      </w:r>
      <w:r w:rsidRPr="005409C6" w:rsidR="00600153">
        <w:rPr>
          <w:rFonts w:ascii="Times New Roman" w:hAnsi="Times New Roman" w:cs="Times New Roman"/>
          <w:sz w:val="24"/>
          <w:szCs w:val="24"/>
        </w:rPr>
        <w:t>conducive</w:t>
      </w:r>
      <w:r w:rsidRPr="005409C6" w:rsidR="00600153">
        <w:rPr>
          <w:rFonts w:ascii="Times New Roman" w:hAnsi="Times New Roman" w:cs="Times New Roman"/>
          <w:sz w:val="24"/>
          <w:szCs w:val="24"/>
        </w:rPr>
        <w:t xml:space="preserve"> environment for trade to </w:t>
      </w:r>
      <w:r w:rsidRPr="005409C6">
        <w:rPr>
          <w:rFonts w:ascii="Times New Roman" w:hAnsi="Times New Roman" w:cs="Times New Roman"/>
          <w:sz w:val="24"/>
          <w:szCs w:val="24"/>
        </w:rPr>
        <w:t xml:space="preserve">occur. Besides, these </w:t>
      </w:r>
      <w:r w:rsidRPr="005409C6" w:rsidR="00600153">
        <w:rPr>
          <w:rFonts w:ascii="Times New Roman" w:hAnsi="Times New Roman" w:cs="Times New Roman"/>
          <w:sz w:val="24"/>
          <w:szCs w:val="24"/>
        </w:rPr>
        <w:t>groups</w:t>
      </w:r>
      <w:r w:rsidRPr="005409C6">
        <w:rPr>
          <w:rFonts w:ascii="Times New Roman" w:hAnsi="Times New Roman" w:cs="Times New Roman"/>
          <w:sz w:val="24"/>
          <w:szCs w:val="24"/>
        </w:rPr>
        <w:t xml:space="preserve"> work on trade practice. They involve th</w:t>
      </w:r>
      <w:r w:rsidRPr="005409C6" w:rsidR="00600153">
        <w:rPr>
          <w:rFonts w:ascii="Times New Roman" w:hAnsi="Times New Roman" w:cs="Times New Roman"/>
          <w:sz w:val="24"/>
          <w:szCs w:val="24"/>
        </w:rPr>
        <w:t>emselves in much business to generate more income for the group.  Technology has emerged as a thrilling factor in the future of trade, at the world economic forum. The groups involved in the forum that technology is revolving as well as increasing. This factor has contributed to the enhancement of security during trade, increased innovation, creativity among trading groups, easy movement of people, and trading commodities and safe mode</w:t>
      </w:r>
      <w:r w:rsidRPr="005409C6">
        <w:rPr>
          <w:rFonts w:ascii="Times New Roman" w:hAnsi="Times New Roman" w:cs="Times New Roman"/>
          <w:sz w:val="24"/>
          <w:szCs w:val="24"/>
        </w:rPr>
        <w:t>s of payments and transactions.</w:t>
      </w:r>
    </w:p>
    <w:p w:rsidR="00147E96" w:rsidRPr="005409C6" w:rsidP="005409C6">
      <w:pPr>
        <w:spacing w:line="480" w:lineRule="auto"/>
        <w:ind w:firstLine="720"/>
        <w:jc w:val="both"/>
        <w:rPr>
          <w:rFonts w:ascii="Times New Roman" w:hAnsi="Times New Roman" w:cs="Times New Roman"/>
          <w:sz w:val="24"/>
          <w:szCs w:val="24"/>
        </w:rPr>
      </w:pPr>
      <w:r w:rsidRPr="005409C6">
        <w:rPr>
          <w:rFonts w:ascii="Times New Roman" w:hAnsi="Times New Roman" w:cs="Times New Roman"/>
          <w:sz w:val="24"/>
          <w:szCs w:val="24"/>
        </w:rPr>
        <w:t xml:space="preserve">I agree with the video's assertion concerning the future of trade at the world economic program. This is because the assertions are impressing on the making of a positive and conducive environment for traders, enhancement of good international relationships among diverse countries as </w:t>
      </w:r>
      <w:r w:rsidRPr="005409C6" w:rsidR="00F74EF9">
        <w:rPr>
          <w:rFonts w:ascii="Times New Roman" w:hAnsi="Times New Roman" w:cs="Times New Roman"/>
          <w:sz w:val="24"/>
          <w:szCs w:val="24"/>
        </w:rPr>
        <w:t>creation a room for dialogue among different groups, which helps to diminish ethnicity difference between the involved groups or countries.</w:t>
      </w:r>
    </w:p>
    <w:p w:rsidR="00F74EF9" w:rsidRPr="005409C6" w:rsidP="005409C6">
      <w:pPr>
        <w:spacing w:line="480" w:lineRule="auto"/>
        <w:ind w:firstLine="720"/>
        <w:jc w:val="both"/>
        <w:rPr>
          <w:rFonts w:ascii="Times New Roman" w:hAnsi="Times New Roman" w:cs="Times New Roman"/>
          <w:sz w:val="24"/>
          <w:szCs w:val="24"/>
        </w:rPr>
      </w:pPr>
      <w:r w:rsidRPr="005409C6">
        <w:rPr>
          <w:rFonts w:ascii="Times New Roman" w:hAnsi="Times New Roman" w:cs="Times New Roman"/>
          <w:sz w:val="24"/>
          <w:szCs w:val="24"/>
        </w:rPr>
        <w:t xml:space="preserve">Rendering on my own opinion, I can talk about my expectations concerning the future of the trade.  The future of the trade will be characterized by drastic changes. Over the next 15 years, 1.5 billion of employees in the world most probably will be interfered with because of the adaptation </w:t>
      </w:r>
      <w:r w:rsidRPr="005409C6" w:rsidR="002B2DC1">
        <w:rPr>
          <w:rFonts w:ascii="Times New Roman" w:hAnsi="Times New Roman" w:cs="Times New Roman"/>
          <w:sz w:val="24"/>
          <w:szCs w:val="24"/>
        </w:rPr>
        <w:t>concerning automation technologies. This will result in highly intensified trade and a high environment rate because almost everything involved in the trade will become technology-based.
</w:t>
      </w:r>
    </w:p>
    <w:p w:rsidR="002B2DC1" w:rsidRPr="005409C6" w:rsidP="005409C6">
      <w:pPr>
        <w:spacing w:line="480" w:lineRule="auto"/>
        <w:ind w:firstLine="720"/>
        <w:jc w:val="both"/>
        <w:rPr>
          <w:rFonts w:ascii="Times New Roman" w:hAnsi="Times New Roman" w:cs="Times New Roman"/>
          <w:sz w:val="24"/>
          <w:szCs w:val="24"/>
        </w:rPr>
      </w:pPr>
    </w:p>
    <w:p w:rsidR="002B2DC1" w:rsidRPr="005409C6" w:rsidP="005409C6">
      <w:pPr>
        <w:spacing w:line="480" w:lineRule="auto"/>
        <w:ind w:firstLine="720"/>
        <w:jc w:val="both"/>
        <w:rPr>
          <w:rFonts w:ascii="Times New Roman" w:hAnsi="Times New Roman" w:cs="Times New Roman"/>
          <w:sz w:val="24"/>
          <w:szCs w:val="24"/>
        </w:rPr>
      </w:pPr>
    </w:p>
    <w:p w:rsidR="002B2DC1" w:rsidRPr="005409C6" w:rsidP="005409C6">
      <w:pPr>
        <w:spacing w:line="480" w:lineRule="auto"/>
        <w:ind w:firstLine="720"/>
        <w:jc w:val="both"/>
        <w:rPr>
          <w:rFonts w:ascii="Times New Roman" w:hAnsi="Times New Roman" w:cs="Times New Roman"/>
          <w:sz w:val="24"/>
          <w:szCs w:val="24"/>
        </w:rPr>
      </w:pPr>
    </w:p>
    <w:p w:rsidR="002B2DC1" w:rsidRPr="005409C6" w:rsidP="005409C6">
      <w:pPr>
        <w:spacing w:line="480" w:lineRule="auto"/>
        <w:ind w:firstLine="720"/>
        <w:jc w:val="center"/>
        <w:rPr>
          <w:rFonts w:ascii="Times New Roman" w:hAnsi="Times New Roman" w:cs="Times New Roman"/>
          <w:sz w:val="24"/>
          <w:szCs w:val="24"/>
        </w:rPr>
      </w:pPr>
      <w:r w:rsidRPr="005409C6">
        <w:rPr>
          <w:rFonts w:ascii="Times New Roman" w:hAnsi="Times New Roman" w:cs="Times New Roman"/>
          <w:sz w:val="24"/>
          <w:szCs w:val="24"/>
        </w:rPr>
        <w:t>Reference</w:t>
      </w:r>
    </w:p>
    <w:p w:rsidR="005409C6" w:rsidRPr="005409C6" w:rsidP="005409C6">
      <w:pPr>
        <w:spacing w:line="480" w:lineRule="auto"/>
        <w:ind w:left="720" w:hanging="720"/>
        <w:jc w:val="both"/>
        <w:rPr>
          <w:rFonts w:ascii="Times New Roman" w:hAnsi="Times New Roman" w:cs="Times New Roman"/>
          <w:sz w:val="24"/>
          <w:szCs w:val="24"/>
        </w:rPr>
      </w:pPr>
      <w:hyperlink r:id="rId4" w:history="1">
        <w:r w:rsidRPr="005409C6">
          <w:rPr>
            <w:rStyle w:val="Hyperlink"/>
            <w:rFonts w:ascii="Times New Roman" w:hAnsi="Times New Roman" w:cs="Times New Roman"/>
            <w:color w:val="auto"/>
            <w:sz w:val="24"/>
            <w:szCs w:val="24"/>
          </w:rPr>
          <w:t>https://www.weforum.org/videos/how-are-the-forum-and-partners-shaping-the-future-of-trade-and-global-economic-interdependence</w:t>
        </w:r>
      </w:hyperlink>
    </w:p>
    <w:p w:rsidR="005409C6" w:rsidRPr="005409C6" w:rsidP="005409C6">
      <w:pPr>
        <w:spacing w:line="480" w:lineRule="auto"/>
        <w:ind w:left="720" w:hanging="720"/>
        <w:jc w:val="both"/>
        <w:rPr>
          <w:rFonts w:ascii="Times New Roman" w:hAnsi="Times New Roman" w:cs="Times New Roman"/>
          <w:sz w:val="24"/>
          <w:szCs w:val="24"/>
          <w:shd w:val="clear" w:color="auto" w:fill="FFFFFF"/>
        </w:rPr>
      </w:pPr>
      <w:r w:rsidRPr="005409C6">
        <w:rPr>
          <w:rFonts w:ascii="Times New Roman" w:hAnsi="Times New Roman" w:cs="Times New Roman"/>
          <w:sz w:val="24"/>
          <w:szCs w:val="24"/>
          <w:shd w:val="clear" w:color="auto" w:fill="FFFFFF"/>
        </w:rPr>
        <w:t>Lamy, P. (2013). Global value chains, interdependence, and the future of trade. </w:t>
      </w:r>
      <w:r w:rsidRPr="005409C6">
        <w:rPr>
          <w:rFonts w:ascii="Times New Roman" w:hAnsi="Times New Roman" w:cs="Times New Roman"/>
          <w:i/>
          <w:iCs/>
          <w:sz w:val="24"/>
          <w:szCs w:val="24"/>
          <w:shd w:val="clear" w:color="auto" w:fill="FFFFFF"/>
        </w:rPr>
        <w:t xml:space="preserve">Voxeu. </w:t>
      </w:r>
      <w:r w:rsidRPr="005409C6">
        <w:rPr>
          <w:rFonts w:ascii="Times New Roman" w:hAnsi="Times New Roman" w:cs="Times New Roman"/>
          <w:i/>
          <w:iCs/>
          <w:sz w:val="24"/>
          <w:szCs w:val="24"/>
          <w:shd w:val="clear" w:color="auto" w:fill="FFFFFF"/>
        </w:rPr>
        <w:t>Org</w:t>
      </w:r>
      <w:r w:rsidRPr="005409C6">
        <w:rPr>
          <w:rFonts w:ascii="Times New Roman" w:hAnsi="Times New Roman" w:cs="Times New Roman"/>
          <w:sz w:val="24"/>
          <w:szCs w:val="24"/>
          <w:shd w:val="clear" w:color="auto" w:fill="FFFFFF"/>
        </w:rPr>
        <w:t>, </w:t>
      </w:r>
      <w:r w:rsidRPr="005409C6">
        <w:rPr>
          <w:rFonts w:ascii="Times New Roman" w:hAnsi="Times New Roman" w:cs="Times New Roman"/>
          <w:i/>
          <w:iCs/>
          <w:sz w:val="24"/>
          <w:szCs w:val="24"/>
          <w:shd w:val="clear" w:color="auto" w:fill="FFFFFF"/>
        </w:rPr>
        <w:t>18</w:t>
      </w:r>
      <w:r w:rsidRPr="005409C6">
        <w:rPr>
          <w:rFonts w:ascii="Times New Roman" w:hAnsi="Times New Roman" w:cs="Times New Roman"/>
          <w:sz w:val="24"/>
          <w:szCs w:val="24"/>
          <w:shd w:val="clear" w:color="auto" w:fill="FFFFFF"/>
        </w:rPr>
        <w:t>.</w:t>
      </w:r>
    </w:p>
    <w:p w:rsidR="005409C6" w:rsidRPr="005409C6" w:rsidP="005409C6">
      <w:pPr>
        <w:spacing w:line="480" w:lineRule="auto"/>
        <w:ind w:left="720" w:hanging="720"/>
        <w:jc w:val="both"/>
        <w:rPr>
          <w:rFonts w:ascii="Times New Roman" w:hAnsi="Times New Roman" w:cs="Times New Roman"/>
          <w:sz w:val="24"/>
          <w:szCs w:val="24"/>
        </w:rPr>
      </w:pPr>
      <w:r w:rsidRPr="005409C6">
        <w:rPr>
          <w:rFonts w:ascii="Times New Roman" w:hAnsi="Times New Roman" w:cs="Times New Roman"/>
          <w:sz w:val="24"/>
          <w:szCs w:val="24"/>
        </w:rPr>
        <w:t xml:space="preserve"> Mohapatra, S. (2013). E-commerce Strategy. In </w:t>
      </w:r>
      <w:r w:rsidRPr="005409C6">
        <w:rPr>
          <w:rFonts w:ascii="Times New Roman" w:hAnsi="Times New Roman" w:cs="Times New Roman"/>
          <w:i/>
          <w:iCs/>
          <w:sz w:val="24"/>
          <w:szCs w:val="24"/>
        </w:rPr>
        <w:t>E-Commerce Strategy</w:t>
      </w:r>
      <w:r w:rsidRPr="005409C6">
        <w:rPr>
          <w:rFonts w:ascii="Times New Roman" w:hAnsi="Times New Roman" w:cs="Times New Roman"/>
          <w:sz w:val="24"/>
          <w:szCs w:val="24"/>
        </w:rPr>
        <w:t> (pp. 155-171). Springer, Boston, MA.</w:t>
      </w:r>
    </w:p>
    <w:p w:rsidR="003C0B5A" w:rsidRPr="005409C6" w:rsidP="005409C6">
      <w:pPr>
        <w:spacing w:line="480" w:lineRule="auto"/>
        <w:ind w:left="720" w:hanging="720"/>
        <w:jc w:val="both"/>
        <w:rPr>
          <w:rFonts w:ascii="Times New Roman" w:hAnsi="Times New Roman" w:cs="Times New Roman"/>
          <w:sz w:val="24"/>
          <w:szCs w:val="24"/>
        </w:rPr>
      </w:pPr>
    </w:p>
    <w:sectPr w:rsidSect="003C0B5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86467934"/>
      <w:docPartObj>
        <w:docPartGallery w:val="Page Numbers (Top of Page)"/>
        <w:docPartUnique/>
      </w:docPartObj>
    </w:sdtPr>
    <w:sdtEndPr>
      <w:rPr>
        <w:noProof/>
      </w:rPr>
    </w:sdtEndPr>
    <w:sdtContent>
      <w:p w:rsidR="003C0B5A" w:rsidRPr="003C0B5A">
        <w:pPr>
          <w:pStyle w:val="Header"/>
          <w:jc w:val="right"/>
          <w:rPr>
            <w:rFonts w:ascii="Times New Roman" w:hAnsi="Times New Roman" w:cs="Times New Roman"/>
            <w:sz w:val="24"/>
            <w:szCs w:val="24"/>
          </w:rPr>
        </w:pPr>
        <w:r w:rsidRPr="003C0B5A">
          <w:rPr>
            <w:rFonts w:ascii="Times New Roman" w:hAnsi="Times New Roman" w:cs="Times New Roman"/>
            <w:sz w:val="24"/>
            <w:szCs w:val="24"/>
          </w:rPr>
          <w:fldChar w:fldCharType="begin"/>
        </w:r>
        <w:r w:rsidRPr="003C0B5A">
          <w:rPr>
            <w:rFonts w:ascii="Times New Roman" w:hAnsi="Times New Roman" w:cs="Times New Roman"/>
            <w:sz w:val="24"/>
            <w:szCs w:val="24"/>
          </w:rPr>
          <w:instrText xml:space="preserve"> PAGE   \* MERGEFORMAT </w:instrText>
        </w:r>
        <w:r w:rsidRPr="003C0B5A">
          <w:rPr>
            <w:rFonts w:ascii="Times New Roman" w:hAnsi="Times New Roman" w:cs="Times New Roman"/>
            <w:sz w:val="24"/>
            <w:szCs w:val="24"/>
          </w:rPr>
          <w:fldChar w:fldCharType="separate"/>
        </w:r>
        <w:r w:rsidR="005409C6">
          <w:rPr>
            <w:rFonts w:ascii="Times New Roman" w:hAnsi="Times New Roman" w:cs="Times New Roman"/>
            <w:noProof/>
            <w:sz w:val="24"/>
            <w:szCs w:val="24"/>
          </w:rPr>
          <w:t>2</w:t>
        </w:r>
        <w:r w:rsidRPr="003C0B5A">
          <w:rPr>
            <w:rFonts w:ascii="Times New Roman" w:hAnsi="Times New Roman" w:cs="Times New Roman"/>
            <w:noProof/>
            <w:sz w:val="24"/>
            <w:szCs w:val="24"/>
          </w:rPr>
          <w:fldChar w:fldCharType="end"/>
        </w:r>
      </w:p>
    </w:sdtContent>
  </w:sdt>
  <w:p w:rsidR="003C0B5A" w:rsidRPr="003C0B5A">
    <w:pPr>
      <w:pStyle w:val="Header"/>
      <w:rPr>
        <w:rFonts w:ascii="Times New Roman" w:hAnsi="Times New Roman" w:cs="Times New Roman"/>
        <w:sz w:val="24"/>
        <w:szCs w:val="24"/>
      </w:rPr>
    </w:pPr>
    <w:r w:rsidRPr="003C0B5A">
      <w:rPr>
        <w:rFonts w:ascii="Times New Roman" w:hAnsi="Times New Roman" w:cs="Times New Roman"/>
        <w:sz w:val="24"/>
        <w:szCs w:val="24"/>
      </w:rPr>
      <w:t>SHAPING OF FUTURE TRADE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B5A" w:rsidRPr="003C0B5A">
    <w:pPr>
      <w:pStyle w:val="Header"/>
      <w:rPr>
        <w:rFonts w:ascii="Times New Roman" w:hAnsi="Times New Roman" w:cs="Times New Roman"/>
        <w:sz w:val="24"/>
        <w:szCs w:val="24"/>
      </w:rPr>
    </w:pPr>
    <w:r w:rsidRPr="003C0B5A">
      <w:rPr>
        <w:rFonts w:ascii="Times New Roman" w:hAnsi="Times New Roman" w:cs="Times New Roman"/>
        <w:sz w:val="24"/>
        <w:szCs w:val="24"/>
      </w:rPr>
      <w:t xml:space="preserve">Running Head: SHAPING OF FUTURE TRADE </w:t>
    </w:r>
    <w:r w:rsidRPr="003C0B5A">
      <w:rPr>
        <w:rFonts w:ascii="Times New Roman" w:hAnsi="Times New Roman" w:cs="Times New Roman"/>
        <w:sz w:val="24"/>
        <w:szCs w:val="24"/>
      </w:rPr>
      <w:tab/>
    </w:r>
    <w:r w:rsidRPr="003C0B5A">
      <w:rPr>
        <w:rFonts w:ascii="Times New Roman" w:hAnsi="Times New Roman" w:cs="Times New Roman"/>
        <w:sz w:val="24"/>
        <w:szCs w:val="24"/>
      </w:rPr>
      <w:tab/>
    </w:r>
    <w:r w:rsidRPr="003C0B5A">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34B"/>
    <w:rsid w:val="00147E96"/>
    <w:rsid w:val="002650D2"/>
    <w:rsid w:val="002B2DC1"/>
    <w:rsid w:val="00305354"/>
    <w:rsid w:val="003C0B5A"/>
    <w:rsid w:val="004E7E79"/>
    <w:rsid w:val="00524531"/>
    <w:rsid w:val="005409C6"/>
    <w:rsid w:val="00590CEE"/>
    <w:rsid w:val="00600153"/>
    <w:rsid w:val="0098734B"/>
    <w:rsid w:val="00F74EF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B5A"/>
    <w:rPr>
      <w:color w:val="0000FF" w:themeColor="hyperlink"/>
      <w:u w:val="single"/>
    </w:rPr>
  </w:style>
  <w:style w:type="paragraph" w:styleId="Header">
    <w:name w:val="header"/>
    <w:basedOn w:val="Normal"/>
    <w:link w:val="HeaderChar"/>
    <w:uiPriority w:val="99"/>
    <w:unhideWhenUsed/>
    <w:rsid w:val="003C0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B5A"/>
  </w:style>
  <w:style w:type="paragraph" w:styleId="Footer">
    <w:name w:val="footer"/>
    <w:basedOn w:val="Normal"/>
    <w:link w:val="FooterChar"/>
    <w:uiPriority w:val="99"/>
    <w:unhideWhenUsed/>
    <w:rsid w:val="003C0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eforum.org/videos/how-are-the-forum-and-partners-shaping-the-future-of-trade-and-global-economic-interdependenc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2020-10-02T05:45:00Z</dcterms:created>
  <dcterms:modified xsi:type="dcterms:W3CDTF">2020-10-02T07:27:00Z</dcterms:modified>
</cp:coreProperties>
</file>